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A7" w:rsidRPr="00233590" w:rsidRDefault="003D3AA7">
      <w:pPr>
        <w:rPr>
          <w:b/>
          <w:sz w:val="28"/>
          <w:szCs w:val="28"/>
        </w:rPr>
      </w:pPr>
      <w:r w:rsidRPr="00233590">
        <w:rPr>
          <w:b/>
          <w:sz w:val="28"/>
          <w:szCs w:val="28"/>
        </w:rPr>
        <w:t>Metall- und Aluverpackungen in die Blaue Tonne!</w:t>
      </w:r>
    </w:p>
    <w:p w:rsidR="003D3AA7" w:rsidRDefault="003D3AA7"/>
    <w:p w:rsidR="003D3AA7" w:rsidRDefault="003D3AA7">
      <w:r>
        <w:t>Obwohl sich in den Regalen der Supermärkte viele Getränke und Lebensmittel in Metall- oder Aluverpackungen befinden, geht die Menge an getrennt gesammelten Metall- und Aluverpackungen jährlich zurück. Folglich werden diese Verpackungen vermehrt in der Restmülltonne entsorgt und landen dann (sinnloserweise) in der Müllverbrennung in Arnoldstein anstatt beim Recycling.</w:t>
      </w:r>
    </w:p>
    <w:p w:rsidR="00732ADC" w:rsidRDefault="003D3AA7">
      <w:r>
        <w:rPr>
          <w:noProof/>
          <w:lang w:eastAsia="de-AT"/>
        </w:rPr>
        <w:drawing>
          <wp:inline distT="0" distB="0" distL="0" distR="0">
            <wp:extent cx="939800" cy="10414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all-770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AA7" w:rsidRDefault="003D3AA7">
      <w:r>
        <w:t xml:space="preserve">Liebe Konsumenten, sollten Sie Getränke wie Bier, Cola und Limonaden oder auch Prosecco gerne in </w:t>
      </w:r>
      <w:proofErr w:type="spellStart"/>
      <w:r>
        <w:t>Aludosen</w:t>
      </w:r>
      <w:proofErr w:type="spellEnd"/>
      <w:r>
        <w:t xml:space="preserve"> abgefüllt kaufen bzw. Tomaten, Mais, Bohnen, Tierfutter etc. in Weißblechdosen verpackt, dann entsorgen Sie doch bitte diese Dosen danach in der dafür aufgestellten Blauen Tonne. </w:t>
      </w:r>
    </w:p>
    <w:p w:rsidR="003D3AA7" w:rsidRDefault="003D3AA7">
      <w:r>
        <w:t>Da in den meisten Fällen die Blauen Tonnen zusammen mit den Behältern für Altglas aufgestellt sind, bringen Sie am besten gleich auch ihre Glasverpackungen zur Entsorgung mit.</w:t>
      </w:r>
    </w:p>
    <w:p w:rsidR="003D3AA7" w:rsidRDefault="003D3AA7">
      <w:r>
        <w:t>So wird gewährleistet, dass Verpackungen wiederverwertet werden und nicht im Müllofen ihr Ende finden. Recycling ist Kreislauf, Verbrennung ist Endstation.</w:t>
      </w:r>
    </w:p>
    <w:p w:rsidR="003D3AA7" w:rsidRDefault="003D3AA7">
      <w:r>
        <w:t xml:space="preserve">Bedenken Sie bitte auch, dass mit dem Kauf der Verpackung </w:t>
      </w:r>
      <w:r w:rsidR="00233590">
        <w:t>die Entsorgung bereits bezahlt wurde.</w:t>
      </w:r>
    </w:p>
    <w:p w:rsidR="003D3AA7" w:rsidRDefault="003D3AA7"/>
    <w:p w:rsidR="003D3AA7" w:rsidRDefault="003D3AA7"/>
    <w:sectPr w:rsidR="003D3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A7"/>
    <w:rsid w:val="00233590"/>
    <w:rsid w:val="003D3AA7"/>
    <w:rsid w:val="007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9229-0DBB-49AA-A65B-60EB20A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Perle Ingeborg</cp:lastModifiedBy>
  <cp:revision>1</cp:revision>
  <dcterms:created xsi:type="dcterms:W3CDTF">2015-12-30T07:52:00Z</dcterms:created>
  <dcterms:modified xsi:type="dcterms:W3CDTF">2015-12-30T08:05:00Z</dcterms:modified>
</cp:coreProperties>
</file>